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7F7C9" w14:textId="43CD0245" w:rsidR="00220FA1" w:rsidRPr="001D4F3C" w:rsidRDefault="00ED0459" w:rsidP="00B27DA7">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キイロ</w:t>
      </w:r>
      <w:r w:rsidR="00341B08">
        <w:rPr>
          <w:rFonts w:ascii="BIZ UDPゴシック" w:eastAsia="BIZ UDPゴシック" w:hAnsi="BIZ UDPゴシック" w:hint="eastAsia"/>
          <w:b/>
          <w:bCs/>
          <w:sz w:val="36"/>
          <w:szCs w:val="36"/>
        </w:rPr>
        <w:t>ショウジョウバエ</w:t>
      </w:r>
    </w:p>
    <w:p w14:paraId="3B927521" w14:textId="25A53419" w:rsidR="00472841" w:rsidRPr="007D0593" w:rsidRDefault="007D0593" w:rsidP="00472841">
      <w:r>
        <w:rPr>
          <w:noProof/>
        </w:rPr>
        <w:drawing>
          <wp:inline distT="0" distB="0" distL="0" distR="0" wp14:anchorId="3303B237" wp14:editId="3569D5AF">
            <wp:extent cx="2641600" cy="1981200"/>
            <wp:effectExtent l="0" t="0" r="6350" b="0"/>
            <wp:docPr id="151307576" name="図 1" descr="茶色の昆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07576" name="図 1" descr="茶色の昆虫&#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3009" cy="1982257"/>
                    </a:xfrm>
                    <a:prstGeom prst="rect">
                      <a:avLst/>
                    </a:prstGeom>
                  </pic:spPr>
                </pic:pic>
              </a:graphicData>
            </a:graphic>
          </wp:inline>
        </w:drawing>
      </w:r>
      <w:r>
        <w:rPr>
          <w:noProof/>
        </w:rPr>
        <w:drawing>
          <wp:inline distT="0" distB="0" distL="0" distR="0" wp14:anchorId="4DCC68EA" wp14:editId="4D5AF4B0">
            <wp:extent cx="2647950" cy="1985963"/>
            <wp:effectExtent l="0" t="0" r="0" b="0"/>
            <wp:docPr id="1067658497" name="図 2" descr="動物, 水, 男, 空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658497" name="図 2" descr="動物, 水, 男, 空気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853" cy="1988140"/>
                    </a:xfrm>
                    <a:prstGeom prst="rect">
                      <a:avLst/>
                    </a:prstGeom>
                  </pic:spPr>
                </pic:pic>
              </a:graphicData>
            </a:graphic>
          </wp:inline>
        </w:drawing>
      </w:r>
    </w:p>
    <w:p w14:paraId="4A8DFD6D" w14:textId="33AAE122" w:rsidR="001D4F3C" w:rsidRDefault="001D4F3C" w:rsidP="00220FA1"/>
    <w:tbl>
      <w:tblPr>
        <w:tblStyle w:val="ab"/>
        <w:tblW w:w="0" w:type="auto"/>
        <w:tblLook w:val="04A0" w:firstRow="1" w:lastRow="0" w:firstColumn="1" w:lastColumn="0" w:noHBand="0" w:noVBand="1"/>
      </w:tblPr>
      <w:tblGrid>
        <w:gridCol w:w="1767"/>
        <w:gridCol w:w="6727"/>
      </w:tblGrid>
      <w:tr w:rsidR="001D4F3C" w14:paraId="1B74091A" w14:textId="77777777" w:rsidTr="001D4F3C">
        <w:tc>
          <w:tcPr>
            <w:tcW w:w="1809" w:type="dxa"/>
          </w:tcPr>
          <w:p w14:paraId="4B2F97DC" w14:textId="6E5BCB3E" w:rsidR="001D4F3C" w:rsidRDefault="001D4F3C" w:rsidP="00220FA1">
            <w:r>
              <w:rPr>
                <w:rFonts w:hint="eastAsia"/>
              </w:rPr>
              <w:t>分類上の位置</w:t>
            </w:r>
          </w:p>
        </w:tc>
        <w:tc>
          <w:tcPr>
            <w:tcW w:w="6893" w:type="dxa"/>
          </w:tcPr>
          <w:p w14:paraId="7BE1AB42" w14:textId="20466E78" w:rsidR="00F477D6" w:rsidRDefault="00F477D6" w:rsidP="00220FA1">
            <w:r>
              <w:rPr>
                <w:rFonts w:hint="eastAsia"/>
              </w:rPr>
              <w:t xml:space="preserve">ハエ目　</w:t>
            </w:r>
            <w:r w:rsidR="00341B08">
              <w:rPr>
                <w:rFonts w:hint="eastAsia"/>
              </w:rPr>
              <w:t>ショウジョウ</w:t>
            </w:r>
            <w:r>
              <w:rPr>
                <w:rFonts w:hint="eastAsia"/>
              </w:rPr>
              <w:t>バエ科</w:t>
            </w:r>
          </w:p>
        </w:tc>
      </w:tr>
      <w:tr w:rsidR="001D4F3C" w14:paraId="29F0CF4D" w14:textId="77777777" w:rsidTr="001D4F3C">
        <w:tc>
          <w:tcPr>
            <w:tcW w:w="1809" w:type="dxa"/>
          </w:tcPr>
          <w:p w14:paraId="4D8DE351" w14:textId="2C723C55" w:rsidR="001D4F3C" w:rsidRDefault="001D4F3C" w:rsidP="00220FA1">
            <w:r>
              <w:rPr>
                <w:rFonts w:hint="eastAsia"/>
              </w:rPr>
              <w:t>学　　　　名</w:t>
            </w:r>
          </w:p>
        </w:tc>
        <w:tc>
          <w:tcPr>
            <w:tcW w:w="6893" w:type="dxa"/>
          </w:tcPr>
          <w:p w14:paraId="57566F18" w14:textId="0F33CE1C" w:rsidR="001D4F3C" w:rsidRPr="005A697B" w:rsidRDefault="00ED0459" w:rsidP="00220FA1">
            <w:pPr>
              <w:rPr>
                <w:rFonts w:asciiTheme="minorEastAsia" w:hAnsiTheme="minorEastAsia"/>
                <w:szCs w:val="21"/>
              </w:rPr>
            </w:pPr>
            <w:r w:rsidRPr="00ED0459">
              <w:rPr>
                <w:rFonts w:asciiTheme="minorEastAsia" w:hAnsiTheme="minorEastAsia"/>
                <w:szCs w:val="21"/>
              </w:rPr>
              <w:t>Drosophila melanogaster</w:t>
            </w:r>
          </w:p>
        </w:tc>
      </w:tr>
      <w:tr w:rsidR="001D4F3C" w14:paraId="77D689C0" w14:textId="77777777" w:rsidTr="001D4F3C">
        <w:tc>
          <w:tcPr>
            <w:tcW w:w="1809" w:type="dxa"/>
          </w:tcPr>
          <w:p w14:paraId="164D7FD0" w14:textId="25FC94B6" w:rsidR="001D4F3C" w:rsidRDefault="001D4F3C" w:rsidP="00220FA1">
            <w:r>
              <w:rPr>
                <w:rFonts w:hint="eastAsia"/>
              </w:rPr>
              <w:t>和　　　　名</w:t>
            </w:r>
          </w:p>
        </w:tc>
        <w:tc>
          <w:tcPr>
            <w:tcW w:w="6893" w:type="dxa"/>
          </w:tcPr>
          <w:p w14:paraId="362D02F0" w14:textId="6D932032" w:rsidR="001D4F3C" w:rsidRPr="005A697B" w:rsidRDefault="00ED0459" w:rsidP="00220FA1">
            <w:pPr>
              <w:rPr>
                <w:rFonts w:asciiTheme="minorEastAsia" w:hAnsiTheme="minorEastAsia"/>
                <w:szCs w:val="21"/>
              </w:rPr>
            </w:pPr>
            <w:r>
              <w:rPr>
                <w:rFonts w:asciiTheme="minorEastAsia" w:hAnsiTheme="minorEastAsia" w:hint="eastAsia"/>
                <w:szCs w:val="21"/>
              </w:rPr>
              <w:t>キイロ</w:t>
            </w:r>
            <w:r w:rsidR="00341B08">
              <w:rPr>
                <w:rFonts w:asciiTheme="minorEastAsia" w:hAnsiTheme="minorEastAsia" w:hint="eastAsia"/>
                <w:szCs w:val="21"/>
              </w:rPr>
              <w:t>ショウジョウバエ</w:t>
            </w:r>
          </w:p>
        </w:tc>
      </w:tr>
      <w:tr w:rsidR="001D4F3C" w14:paraId="7CB1F73B" w14:textId="77777777" w:rsidTr="001D4F3C">
        <w:tc>
          <w:tcPr>
            <w:tcW w:w="1809" w:type="dxa"/>
          </w:tcPr>
          <w:p w14:paraId="7C6F7F69" w14:textId="5B4FD9CE" w:rsidR="001D4F3C" w:rsidRDefault="001D4F3C" w:rsidP="00220FA1">
            <w:r>
              <w:rPr>
                <w:rFonts w:hint="eastAsia"/>
              </w:rPr>
              <w:t>英　　　　名</w:t>
            </w:r>
          </w:p>
        </w:tc>
        <w:tc>
          <w:tcPr>
            <w:tcW w:w="6893" w:type="dxa"/>
          </w:tcPr>
          <w:p w14:paraId="5C77D84D" w14:textId="2F2789E6" w:rsidR="001D4F3C" w:rsidRPr="005A697B" w:rsidRDefault="00952DD5" w:rsidP="00FA26BC">
            <w:pPr>
              <w:tabs>
                <w:tab w:val="left" w:pos="15"/>
              </w:tabs>
              <w:rPr>
                <w:rFonts w:asciiTheme="minorEastAsia" w:hAnsiTheme="minorEastAsia"/>
                <w:szCs w:val="21"/>
              </w:rPr>
            </w:pPr>
            <w:r>
              <w:rPr>
                <w:rFonts w:asciiTheme="minorEastAsia" w:hAnsiTheme="minorEastAsia" w:hint="eastAsia"/>
                <w:szCs w:val="21"/>
              </w:rPr>
              <w:t>Fruit　flies</w:t>
            </w:r>
          </w:p>
        </w:tc>
      </w:tr>
    </w:tbl>
    <w:p w14:paraId="1495632D" w14:textId="7C6A0D74" w:rsidR="00220FA1" w:rsidRPr="009B04BE" w:rsidRDefault="00B27DA7" w:rsidP="00220FA1">
      <w:pPr>
        <w:rPr>
          <w:b/>
          <w:bCs/>
        </w:rPr>
      </w:pPr>
      <w:r w:rsidRPr="009B04BE">
        <w:rPr>
          <w:rFonts w:hint="eastAsia"/>
          <w:b/>
          <w:bCs/>
        </w:rPr>
        <w:t>■</w:t>
      </w:r>
      <w:r w:rsidR="00FE527B">
        <w:rPr>
          <w:rFonts w:hint="eastAsia"/>
          <w:b/>
          <w:bCs/>
        </w:rPr>
        <w:t>キイロ</w:t>
      </w:r>
      <w:r w:rsidR="009F60B3">
        <w:rPr>
          <w:rFonts w:hint="eastAsia"/>
          <w:b/>
          <w:bCs/>
        </w:rPr>
        <w:t>ショウジョウバエ</w:t>
      </w:r>
      <w:r w:rsidR="009B04BE" w:rsidRPr="009B04BE">
        <w:rPr>
          <w:rFonts w:hint="eastAsia"/>
          <w:b/>
          <w:bCs/>
        </w:rPr>
        <w:t>の特徴</w:t>
      </w:r>
    </w:p>
    <w:p w14:paraId="61353724" w14:textId="3FC366AE" w:rsidR="00EB597E" w:rsidRDefault="00220FA1" w:rsidP="000C5268">
      <w:r>
        <w:rPr>
          <w:rFonts w:hint="eastAsia"/>
        </w:rPr>
        <w:t xml:space="preserve">　</w:t>
      </w:r>
      <w:r w:rsidR="000C5268">
        <w:rPr>
          <w:rFonts w:hint="eastAsia"/>
        </w:rPr>
        <w:t>日本全国に分布している。体長２～</w:t>
      </w:r>
      <w:r w:rsidR="009F60B3">
        <w:rPr>
          <w:rFonts w:hint="eastAsia"/>
        </w:rPr>
        <w:t>2.5</w:t>
      </w:r>
      <w:r w:rsidR="000C5268">
        <w:rPr>
          <w:rFonts w:hint="eastAsia"/>
        </w:rPr>
        <w:t>㎜で</w:t>
      </w:r>
      <w:r w:rsidR="0077442F">
        <w:rPr>
          <w:rFonts w:hint="eastAsia"/>
        </w:rPr>
        <w:t>目（複眼）が赤いのが特徴</w:t>
      </w:r>
      <w:r w:rsidR="0024597F">
        <w:rPr>
          <w:rFonts w:hint="eastAsia"/>
        </w:rPr>
        <w:t>。</w:t>
      </w:r>
    </w:p>
    <w:p w14:paraId="747E4D8B" w14:textId="48DC12C3" w:rsidR="00220FA1" w:rsidRDefault="00220FA1" w:rsidP="00220FA1"/>
    <w:p w14:paraId="2C71D3D8" w14:textId="1BD9F39A" w:rsidR="00220FA1" w:rsidRDefault="00C82515" w:rsidP="00220FA1">
      <w:bookmarkStart w:id="0" w:name="_Hlk171511322"/>
      <w:r>
        <w:rPr>
          <w:rFonts w:hint="eastAsia"/>
        </w:rPr>
        <w:t>■</w:t>
      </w:r>
      <w:r w:rsidR="00FE527B" w:rsidRPr="00FE527B">
        <w:rPr>
          <w:rFonts w:hint="eastAsia"/>
          <w:b/>
          <w:bCs/>
        </w:rPr>
        <w:t>キイロ</w:t>
      </w:r>
      <w:r w:rsidR="00E67DE1">
        <w:rPr>
          <w:rFonts w:hint="eastAsia"/>
          <w:b/>
          <w:bCs/>
        </w:rPr>
        <w:t>ショウジョウ</w:t>
      </w:r>
      <w:r w:rsidR="000C5268">
        <w:rPr>
          <w:rFonts w:hint="eastAsia"/>
          <w:b/>
          <w:bCs/>
        </w:rPr>
        <w:t>バエ</w:t>
      </w:r>
      <w:r w:rsidRPr="00C82515">
        <w:rPr>
          <w:rFonts w:hint="eastAsia"/>
          <w:b/>
          <w:bCs/>
        </w:rPr>
        <w:t>の</w:t>
      </w:r>
      <w:r w:rsidR="00220FA1" w:rsidRPr="00C82515">
        <w:rPr>
          <w:rFonts w:hint="eastAsia"/>
          <w:b/>
          <w:bCs/>
        </w:rPr>
        <w:t>生態</w:t>
      </w:r>
    </w:p>
    <w:bookmarkEnd w:id="0"/>
    <w:p w14:paraId="0533B266" w14:textId="55B4D64B" w:rsidR="00EC2661" w:rsidRDefault="000C5268" w:rsidP="00EC2661">
      <w:r>
        <w:rPr>
          <w:rFonts w:hint="eastAsia"/>
        </w:rPr>
        <w:t xml:space="preserve">　</w:t>
      </w:r>
      <w:r w:rsidR="008C5957" w:rsidRPr="008C5957">
        <w:rPr>
          <w:rFonts w:hint="eastAsia"/>
        </w:rPr>
        <w:t>キイロショウジョウバエの生育期間は、</w:t>
      </w:r>
      <w:r w:rsidR="008C5957" w:rsidRPr="008C5957">
        <w:t>25℃で、卵期間1日、幼虫期間4日、蛹期間4日。寿命は1月程度で、その間に500個以上の卵を産む。</w:t>
      </w:r>
    </w:p>
    <w:p w14:paraId="74FB0C1F" w14:textId="77777777" w:rsidR="00AB15B4" w:rsidRPr="00AC3207" w:rsidRDefault="00AB15B4" w:rsidP="00EC2661"/>
    <w:p w14:paraId="59E94490" w14:textId="2E4D9032" w:rsidR="00A03FDE" w:rsidRDefault="00A03FDE" w:rsidP="00A03FDE">
      <w:pPr>
        <w:rPr>
          <w:b/>
          <w:bCs/>
        </w:rPr>
      </w:pPr>
      <w:r>
        <w:rPr>
          <w:rFonts w:hint="eastAsia"/>
        </w:rPr>
        <w:t>■</w:t>
      </w:r>
      <w:r w:rsidR="00736266">
        <w:rPr>
          <w:rFonts w:hint="eastAsia"/>
          <w:b/>
          <w:bCs/>
        </w:rPr>
        <w:t>キイロショウジョウ</w:t>
      </w:r>
      <w:r w:rsidR="00AB15B4">
        <w:rPr>
          <w:rFonts w:hint="eastAsia"/>
          <w:b/>
          <w:bCs/>
        </w:rPr>
        <w:t>バエ</w:t>
      </w:r>
      <w:r w:rsidRPr="00C82515">
        <w:rPr>
          <w:rFonts w:hint="eastAsia"/>
          <w:b/>
          <w:bCs/>
        </w:rPr>
        <w:t>の</w:t>
      </w:r>
      <w:r w:rsidR="0076205A">
        <w:rPr>
          <w:rFonts w:hint="eastAsia"/>
          <w:b/>
          <w:bCs/>
        </w:rPr>
        <w:t>習性</w:t>
      </w:r>
    </w:p>
    <w:p w14:paraId="19C4E8E8" w14:textId="77777777" w:rsidR="00DA1806" w:rsidRDefault="00E816EB" w:rsidP="00DA1806">
      <w:r>
        <w:rPr>
          <w:rFonts w:hint="eastAsia"/>
          <w:b/>
          <w:bCs/>
        </w:rPr>
        <w:t xml:space="preserve">　</w:t>
      </w:r>
      <w:r w:rsidR="00DA1806">
        <w:rPr>
          <w:rFonts w:hint="eastAsia"/>
        </w:rPr>
        <w:t>熟した果物や樹液及びそこに育成する天然の酵母を食料とする。</w:t>
      </w:r>
    </w:p>
    <w:p w14:paraId="432F323E" w14:textId="37CDB69D" w:rsidR="00F83BCB" w:rsidRDefault="00F83BCB" w:rsidP="00EC2661">
      <w:r>
        <w:rPr>
          <w:rFonts w:hint="eastAsia"/>
        </w:rPr>
        <w:t xml:space="preserve">　</w:t>
      </w:r>
      <w:r w:rsidR="0009041D">
        <w:rPr>
          <w:rFonts w:hint="eastAsia"/>
        </w:rPr>
        <w:t>糞便</w:t>
      </w:r>
      <w:r w:rsidR="00F57A5C">
        <w:rPr>
          <w:rFonts w:hint="eastAsia"/>
        </w:rPr>
        <w:t>や腐敗動物質といったタイプの汚物には</w:t>
      </w:r>
      <w:r w:rsidR="00FD2B03">
        <w:rPr>
          <w:rFonts w:hint="eastAsia"/>
        </w:rPr>
        <w:t>接触しないため、病原菌媒体になることはない。</w:t>
      </w:r>
    </w:p>
    <w:p w14:paraId="2DDE766B" w14:textId="77777777" w:rsidR="00701C7D" w:rsidRPr="00A03FDE" w:rsidRDefault="00701C7D" w:rsidP="00EC2661"/>
    <w:p w14:paraId="4A2C9674" w14:textId="7F3BE8A5" w:rsidR="00EC2661" w:rsidRDefault="00EC2661" w:rsidP="00EC2661">
      <w:pPr>
        <w:rPr>
          <w:b/>
          <w:bCs/>
        </w:rPr>
      </w:pPr>
      <w:r>
        <w:rPr>
          <w:rFonts w:hint="eastAsia"/>
        </w:rPr>
        <w:t>■</w:t>
      </w:r>
      <w:r w:rsidR="00736266">
        <w:rPr>
          <w:rFonts w:hint="eastAsia"/>
          <w:b/>
          <w:bCs/>
        </w:rPr>
        <w:t>キイロショウジョウバエ</w:t>
      </w:r>
      <w:r w:rsidRPr="00EC2661">
        <w:rPr>
          <w:rFonts w:hint="eastAsia"/>
          <w:b/>
          <w:bCs/>
        </w:rPr>
        <w:t>による被害および対処法</w:t>
      </w:r>
    </w:p>
    <w:p w14:paraId="52574114" w14:textId="7C75B9D6" w:rsidR="0027382D" w:rsidRDefault="00EC2661" w:rsidP="00AB15B4">
      <w:r>
        <w:rPr>
          <w:rFonts w:hint="eastAsia"/>
        </w:rPr>
        <w:t xml:space="preserve">　</w:t>
      </w:r>
      <w:r w:rsidR="002B6DEB" w:rsidRPr="002B6DEB">
        <w:rPr>
          <w:rFonts w:hint="eastAsia"/>
        </w:rPr>
        <w:t>ビールや果物、パンを扱う工場、醤油や味噌などの醸造工場などの食品工場では、臭いに誘引されたり</w:t>
      </w:r>
      <w:r w:rsidR="001B33DF">
        <w:rPr>
          <w:rFonts w:hint="eastAsia"/>
        </w:rPr>
        <w:t>することで</w:t>
      </w:r>
      <w:r w:rsidR="002B6DEB" w:rsidRPr="002B6DEB">
        <w:rPr>
          <w:rFonts w:hint="eastAsia"/>
        </w:rPr>
        <w:t>、工場内発生することがある</w:t>
      </w:r>
      <w:r w:rsidR="00C359D6">
        <w:rPr>
          <w:rFonts w:hint="eastAsia"/>
        </w:rPr>
        <w:t>。</w:t>
      </w:r>
      <w:r w:rsidR="002B6DEB" w:rsidRPr="002B6DEB">
        <w:rPr>
          <w:rFonts w:hint="eastAsia"/>
        </w:rPr>
        <w:t>製品に付着し、異物混入として食品衛生上問題となることが多々あります。また、一般家屋にもよく侵入し、生ゴミや熟した果物のまわり、飲みかけの空き缶が入ったゴミ箱周辺などに飛来し不快感を与えます。</w:t>
      </w:r>
    </w:p>
    <w:p w14:paraId="1A3E739E" w14:textId="7257A41D" w:rsidR="005810CF" w:rsidRPr="005810CF" w:rsidRDefault="00821C1D" w:rsidP="00AB15B4">
      <w:pPr>
        <w:rPr>
          <w:rFonts w:hint="eastAsia"/>
        </w:rPr>
      </w:pPr>
      <w:r>
        <w:rPr>
          <w:rFonts w:hint="eastAsia"/>
        </w:rPr>
        <w:t xml:space="preserve">　</w:t>
      </w:r>
      <w:r w:rsidR="003D334F">
        <w:rPr>
          <w:rFonts w:hint="eastAsia"/>
        </w:rPr>
        <w:t>対処法としては</w:t>
      </w:r>
      <w:r w:rsidR="003C3F18">
        <w:rPr>
          <w:rFonts w:hint="eastAsia"/>
        </w:rPr>
        <w:t>、まず</w:t>
      </w:r>
      <w:r w:rsidR="00427BF9">
        <w:rPr>
          <w:rFonts w:hint="eastAsia"/>
        </w:rPr>
        <w:t>発生要因を取り除くため</w:t>
      </w:r>
      <w:r w:rsidR="00D84A34">
        <w:rPr>
          <w:rFonts w:hint="eastAsia"/>
        </w:rPr>
        <w:t>清掃行う</w:t>
      </w:r>
      <w:r w:rsidR="003C3F18">
        <w:rPr>
          <w:rFonts w:hint="eastAsia"/>
        </w:rPr>
        <w:t>ことが重要です</w:t>
      </w:r>
      <w:r w:rsidR="00D84A34">
        <w:rPr>
          <w:rFonts w:hint="eastAsia"/>
        </w:rPr>
        <w:t>。</w:t>
      </w:r>
      <w:r w:rsidR="001142AA">
        <w:rPr>
          <w:rFonts w:hint="eastAsia"/>
        </w:rPr>
        <w:t>また</w:t>
      </w:r>
      <w:r w:rsidR="00E27ACE">
        <w:rPr>
          <w:rFonts w:hint="eastAsia"/>
        </w:rPr>
        <w:t>薬剤など直接散布が効果</w:t>
      </w:r>
      <w:r w:rsidR="00A30763">
        <w:rPr>
          <w:rFonts w:hint="eastAsia"/>
        </w:rPr>
        <w:t>的ですが、最近では</w:t>
      </w:r>
      <w:r w:rsidR="000205B0">
        <w:rPr>
          <w:rFonts w:hint="eastAsia"/>
        </w:rPr>
        <w:t>ショウジョウバエの好む</w:t>
      </w:r>
      <w:r w:rsidR="00215784">
        <w:rPr>
          <w:rFonts w:hint="eastAsia"/>
        </w:rPr>
        <w:t>誘引剤を使用した捕獲器も併用</w:t>
      </w:r>
      <w:r w:rsidR="005810CF">
        <w:rPr>
          <w:rFonts w:hint="eastAsia"/>
        </w:rPr>
        <w:t>して対策することもあります。</w:t>
      </w:r>
    </w:p>
    <w:p w14:paraId="516E451C" w14:textId="7868816A" w:rsidR="00F256FC" w:rsidRPr="0027382D" w:rsidRDefault="00F256FC" w:rsidP="00220FA1">
      <w:pPr>
        <w:rPr>
          <w:rFonts w:asciiTheme="minorEastAsia" w:hAnsiTheme="minorEastAsia"/>
        </w:rPr>
      </w:pPr>
    </w:p>
    <w:p w14:paraId="285A6DF1" w14:textId="4B487E7D" w:rsidR="00220FA1" w:rsidRDefault="00C82515" w:rsidP="00220FA1">
      <w:r>
        <w:rPr>
          <w:rFonts w:hint="eastAsia"/>
        </w:rPr>
        <w:t>■</w:t>
      </w:r>
      <w:r w:rsidR="00220FA1" w:rsidRPr="00C82515">
        <w:rPr>
          <w:rFonts w:hint="eastAsia"/>
          <w:b/>
          <w:bCs/>
        </w:rPr>
        <w:t>防除</w:t>
      </w:r>
      <w:r w:rsidRPr="00C82515">
        <w:rPr>
          <w:rFonts w:hint="eastAsia"/>
          <w:b/>
          <w:bCs/>
        </w:rPr>
        <w:t>方法</w:t>
      </w:r>
    </w:p>
    <w:tbl>
      <w:tblPr>
        <w:tblStyle w:val="ab"/>
        <w:tblW w:w="0" w:type="auto"/>
        <w:tblLook w:val="04A0" w:firstRow="1" w:lastRow="0" w:firstColumn="1" w:lastColumn="0" w:noHBand="0" w:noVBand="1"/>
      </w:tblPr>
      <w:tblGrid>
        <w:gridCol w:w="2186"/>
        <w:gridCol w:w="6308"/>
      </w:tblGrid>
      <w:tr w:rsidR="00401DD7" w14:paraId="4A543A29" w14:textId="77777777" w:rsidTr="000C79BE">
        <w:tc>
          <w:tcPr>
            <w:tcW w:w="2235" w:type="dxa"/>
          </w:tcPr>
          <w:p w14:paraId="250F80AF" w14:textId="273FEF36" w:rsidR="00401DD7" w:rsidRDefault="001F0F02" w:rsidP="00220FA1">
            <w:r>
              <w:rPr>
                <w:rFonts w:hint="eastAsia"/>
              </w:rPr>
              <w:t>清掃</w:t>
            </w:r>
          </w:p>
        </w:tc>
        <w:tc>
          <w:tcPr>
            <w:tcW w:w="6467" w:type="dxa"/>
          </w:tcPr>
          <w:p w14:paraId="5EC86EEC" w14:textId="7A88F279" w:rsidR="00401DD7" w:rsidRDefault="00FD5EC1" w:rsidP="00220FA1">
            <w:r>
              <w:rPr>
                <w:rFonts w:hint="eastAsia"/>
              </w:rPr>
              <w:t>ビールサーバーの周りは汚れがちのため、</w:t>
            </w:r>
            <w:r w:rsidR="00562C35">
              <w:rPr>
                <w:rFonts w:hint="eastAsia"/>
              </w:rPr>
              <w:t>使用後はきちんと清掃する。食物の</w:t>
            </w:r>
            <w:r w:rsidR="0079710B">
              <w:rPr>
                <w:rFonts w:hint="eastAsia"/>
              </w:rPr>
              <w:t>片づけ。</w:t>
            </w:r>
          </w:p>
        </w:tc>
      </w:tr>
      <w:tr w:rsidR="00AA1879" w14:paraId="4C14C1A6" w14:textId="77777777" w:rsidTr="000C79BE">
        <w:tc>
          <w:tcPr>
            <w:tcW w:w="2235" w:type="dxa"/>
          </w:tcPr>
          <w:p w14:paraId="4AC56934" w14:textId="5AC8BC10" w:rsidR="00AA1879" w:rsidRDefault="00B660D9" w:rsidP="00220FA1">
            <w:r>
              <w:rPr>
                <w:rFonts w:hint="eastAsia"/>
              </w:rPr>
              <w:lastRenderedPageBreak/>
              <w:t>薬剤散布</w:t>
            </w:r>
          </w:p>
        </w:tc>
        <w:tc>
          <w:tcPr>
            <w:tcW w:w="6467" w:type="dxa"/>
          </w:tcPr>
          <w:p w14:paraId="1261C6D0" w14:textId="2EFC7647" w:rsidR="00AA1879" w:rsidRDefault="00852E12" w:rsidP="00AA1879">
            <w:r>
              <w:rPr>
                <w:rFonts w:hint="eastAsia"/>
              </w:rPr>
              <w:t>発生場所に直接噴霧</w:t>
            </w:r>
          </w:p>
        </w:tc>
      </w:tr>
      <w:tr w:rsidR="00401DD7" w14:paraId="2BAA998A" w14:textId="77777777" w:rsidTr="000C79BE">
        <w:tc>
          <w:tcPr>
            <w:tcW w:w="2235" w:type="dxa"/>
          </w:tcPr>
          <w:p w14:paraId="1C481C5A" w14:textId="61E39CA9" w:rsidR="00401DD7" w:rsidRDefault="00EF40D6" w:rsidP="00220FA1">
            <w:r>
              <w:rPr>
                <w:rFonts w:hint="eastAsia"/>
              </w:rPr>
              <w:t>捕獲</w:t>
            </w:r>
          </w:p>
        </w:tc>
        <w:tc>
          <w:tcPr>
            <w:tcW w:w="6467" w:type="dxa"/>
          </w:tcPr>
          <w:p w14:paraId="157459ED" w14:textId="515670C3" w:rsidR="000C79BE" w:rsidRPr="000C79BE" w:rsidRDefault="00EF40D6" w:rsidP="00220FA1">
            <w:r>
              <w:rPr>
                <w:rFonts w:hint="eastAsia"/>
              </w:rPr>
              <w:t>捕獲器を設置する</w:t>
            </w:r>
          </w:p>
        </w:tc>
      </w:tr>
    </w:tbl>
    <w:p w14:paraId="667449C3" w14:textId="77777777" w:rsidR="00A422E0" w:rsidRDefault="00A422E0" w:rsidP="00220FA1"/>
    <w:p w14:paraId="7A92BCC7" w14:textId="4A6E4D0C" w:rsidR="00A422E0" w:rsidRDefault="00A422E0" w:rsidP="00220FA1">
      <w:r>
        <w:rPr>
          <w:rFonts w:hint="eastAsia"/>
        </w:rPr>
        <w:t>■</w:t>
      </w:r>
      <w:r w:rsidRPr="00A422E0">
        <w:rPr>
          <w:rFonts w:hint="eastAsia"/>
          <w:b/>
          <w:bCs/>
        </w:rPr>
        <w:t>使用薬剤について</w:t>
      </w:r>
    </w:p>
    <w:tbl>
      <w:tblPr>
        <w:tblStyle w:val="ab"/>
        <w:tblW w:w="0" w:type="auto"/>
        <w:tblLook w:val="04A0" w:firstRow="1" w:lastRow="0" w:firstColumn="1" w:lastColumn="0" w:noHBand="0" w:noVBand="1"/>
      </w:tblPr>
      <w:tblGrid>
        <w:gridCol w:w="4248"/>
        <w:gridCol w:w="4246"/>
      </w:tblGrid>
      <w:tr w:rsidR="00A422E0" w14:paraId="0CBDB42F" w14:textId="77777777" w:rsidTr="00A422E0">
        <w:tc>
          <w:tcPr>
            <w:tcW w:w="4351" w:type="dxa"/>
          </w:tcPr>
          <w:p w14:paraId="2576F135" w14:textId="30A3CE82" w:rsidR="00A422E0" w:rsidRDefault="005810CF" w:rsidP="00220FA1">
            <w:r>
              <w:rPr>
                <w:rFonts w:hint="eastAsia"/>
              </w:rPr>
              <w:t xml:space="preserve">散布剤　</w:t>
            </w:r>
            <w:r w:rsidR="00EF40D6">
              <w:rPr>
                <w:rFonts w:hint="eastAsia"/>
              </w:rPr>
              <w:t>水性サフロチン乳剤</w:t>
            </w:r>
          </w:p>
        </w:tc>
        <w:tc>
          <w:tcPr>
            <w:tcW w:w="4351" w:type="dxa"/>
          </w:tcPr>
          <w:p w14:paraId="5F103B3E" w14:textId="6BED5A7D" w:rsidR="00A422E0" w:rsidRDefault="005810CF" w:rsidP="00220FA1">
            <w:r>
              <w:rPr>
                <w:rFonts w:hint="eastAsia"/>
              </w:rPr>
              <w:t xml:space="preserve">エアゾール　</w:t>
            </w:r>
            <w:r w:rsidR="001E46CA">
              <w:rPr>
                <w:rFonts w:hint="eastAsia"/>
              </w:rPr>
              <w:t>エヤローチA</w:t>
            </w:r>
          </w:p>
        </w:tc>
      </w:tr>
      <w:tr w:rsidR="00A422E0" w14:paraId="2739FD3B" w14:textId="77777777" w:rsidTr="00A422E0">
        <w:tc>
          <w:tcPr>
            <w:tcW w:w="4351" w:type="dxa"/>
          </w:tcPr>
          <w:p w14:paraId="64B62FCF" w14:textId="449E9727" w:rsidR="00A422E0" w:rsidRDefault="005810CF" w:rsidP="00220FA1">
            <w:r>
              <w:rPr>
                <w:rFonts w:hint="eastAsia"/>
              </w:rPr>
              <w:t xml:space="preserve">捕獲器　</w:t>
            </w:r>
            <w:r w:rsidR="00EF40D6">
              <w:rPr>
                <w:rFonts w:hint="eastAsia"/>
              </w:rPr>
              <w:t>R1－LED</w:t>
            </w:r>
          </w:p>
        </w:tc>
        <w:tc>
          <w:tcPr>
            <w:tcW w:w="4351" w:type="dxa"/>
          </w:tcPr>
          <w:p w14:paraId="3C551601" w14:textId="5657CA1A" w:rsidR="00A422E0" w:rsidRPr="0074502D" w:rsidRDefault="00642774" w:rsidP="00220FA1">
            <w:r>
              <w:rPr>
                <w:rFonts w:hint="eastAsia"/>
              </w:rPr>
              <w:t xml:space="preserve">捕獲器　</w:t>
            </w:r>
            <w:proofErr w:type="spellStart"/>
            <w:r w:rsidR="00E27ACE">
              <w:rPr>
                <w:rFonts w:hint="eastAsia"/>
              </w:rPr>
              <w:t>inte</w:t>
            </w:r>
            <w:proofErr w:type="spellEnd"/>
            <w:r w:rsidR="008B408B">
              <w:rPr>
                <w:rFonts w:hint="eastAsia"/>
              </w:rPr>
              <w:t>コバエ捕獲器</w:t>
            </w:r>
          </w:p>
        </w:tc>
      </w:tr>
      <w:tr w:rsidR="00A422E0" w14:paraId="32E3BFFB" w14:textId="77777777" w:rsidTr="00A422E0">
        <w:tc>
          <w:tcPr>
            <w:tcW w:w="4351" w:type="dxa"/>
          </w:tcPr>
          <w:p w14:paraId="76B4843E" w14:textId="54645D41" w:rsidR="007E2B4F" w:rsidRDefault="007E2B4F" w:rsidP="00220FA1"/>
        </w:tc>
        <w:tc>
          <w:tcPr>
            <w:tcW w:w="4351" w:type="dxa"/>
          </w:tcPr>
          <w:p w14:paraId="06422721" w14:textId="1153BC1D" w:rsidR="00A422E0" w:rsidRDefault="00A422E0" w:rsidP="00220FA1"/>
        </w:tc>
      </w:tr>
      <w:tr w:rsidR="00A422E0" w14:paraId="5FFD5950" w14:textId="77777777" w:rsidTr="00A422E0">
        <w:tc>
          <w:tcPr>
            <w:tcW w:w="4351" w:type="dxa"/>
          </w:tcPr>
          <w:p w14:paraId="6648D35A" w14:textId="0E15D294" w:rsidR="00A422E0" w:rsidRDefault="00A422E0" w:rsidP="00220FA1"/>
        </w:tc>
        <w:tc>
          <w:tcPr>
            <w:tcW w:w="4351" w:type="dxa"/>
          </w:tcPr>
          <w:p w14:paraId="12E1155D" w14:textId="295A73B6" w:rsidR="00A422E0" w:rsidRDefault="00A422E0" w:rsidP="00220FA1"/>
        </w:tc>
      </w:tr>
      <w:tr w:rsidR="00A422E0" w14:paraId="1970F1E4" w14:textId="77777777" w:rsidTr="00A422E0">
        <w:tc>
          <w:tcPr>
            <w:tcW w:w="4351" w:type="dxa"/>
          </w:tcPr>
          <w:p w14:paraId="15584BAD" w14:textId="77777777" w:rsidR="00A422E0" w:rsidRDefault="00A422E0" w:rsidP="00220FA1"/>
        </w:tc>
        <w:tc>
          <w:tcPr>
            <w:tcW w:w="4351" w:type="dxa"/>
          </w:tcPr>
          <w:p w14:paraId="775BD7C1" w14:textId="77777777" w:rsidR="00A422E0" w:rsidRDefault="00A422E0" w:rsidP="00220FA1"/>
        </w:tc>
      </w:tr>
    </w:tbl>
    <w:p w14:paraId="2777A6F1" w14:textId="77777777" w:rsidR="00A422E0" w:rsidRDefault="00A422E0" w:rsidP="00220FA1"/>
    <w:p w14:paraId="6AD2D8BC" w14:textId="77777777" w:rsidR="00A422E0" w:rsidRDefault="00A422E0" w:rsidP="00220FA1"/>
    <w:p w14:paraId="42FA5E5A" w14:textId="77777777" w:rsidR="00A422E0" w:rsidRDefault="00A422E0" w:rsidP="00220FA1"/>
    <w:p w14:paraId="2D441064" w14:textId="561250AE" w:rsidR="00220FA1" w:rsidRDefault="00220FA1" w:rsidP="00220FA1">
      <w:r>
        <w:rPr>
          <w:rFonts w:hint="eastAsia"/>
        </w:rPr>
        <w:t>参考文献</w:t>
      </w:r>
    </w:p>
    <w:p w14:paraId="4EA79E10" w14:textId="7993C044" w:rsidR="00794A09" w:rsidRDefault="00896415" w:rsidP="00220FA1">
      <w:r>
        <w:rPr>
          <w:rFonts w:hint="eastAsia"/>
        </w:rPr>
        <w:t xml:space="preserve">　</w:t>
      </w:r>
      <w:r w:rsidR="00F477D6">
        <w:t>笹川満廣．原色ペストコントロール図説 第Ⅲ集．</w:t>
      </w:r>
    </w:p>
    <w:sectPr w:rsidR="00794A09" w:rsidSect="00F44884">
      <w:headerReference w:type="default" r:id="rId9"/>
      <w:footerReference w:type="default" r:id="rId10"/>
      <w:pgSz w:w="11906" w:h="16838"/>
      <w:pgMar w:top="993" w:right="1701" w:bottom="1135" w:left="1701" w:header="426" w:footer="3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8874E" w14:textId="77777777" w:rsidR="004404E8" w:rsidRDefault="004404E8" w:rsidP="000A729E">
      <w:r>
        <w:separator/>
      </w:r>
    </w:p>
  </w:endnote>
  <w:endnote w:type="continuationSeparator" w:id="0">
    <w:p w14:paraId="3E1D7853" w14:textId="77777777" w:rsidR="004404E8" w:rsidRDefault="004404E8" w:rsidP="000A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634870"/>
      <w:docPartObj>
        <w:docPartGallery w:val="Page Numbers (Bottom of Page)"/>
        <w:docPartUnique/>
      </w:docPartObj>
    </w:sdtPr>
    <w:sdtContent>
      <w:p w14:paraId="6ABBAA7D" w14:textId="59EED13A" w:rsidR="00323167" w:rsidRDefault="00323167">
        <w:pPr>
          <w:pStyle w:val="ae"/>
          <w:jc w:val="right"/>
        </w:pPr>
        <w:r>
          <w:fldChar w:fldCharType="begin"/>
        </w:r>
        <w:r>
          <w:instrText>PAGE   \* MERGEFORMAT</w:instrText>
        </w:r>
        <w:r>
          <w:fldChar w:fldCharType="separate"/>
        </w:r>
        <w:r>
          <w:rPr>
            <w:lang w:val="ja-JP"/>
          </w:rPr>
          <w:t>2</w:t>
        </w:r>
        <w:r>
          <w:fldChar w:fldCharType="end"/>
        </w:r>
      </w:p>
    </w:sdtContent>
  </w:sdt>
  <w:p w14:paraId="4D2A990E" w14:textId="0E1A18B8" w:rsidR="000A729E" w:rsidRDefault="000A729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9603" w14:textId="77777777" w:rsidR="004404E8" w:rsidRDefault="004404E8" w:rsidP="000A729E">
      <w:r>
        <w:separator/>
      </w:r>
    </w:p>
  </w:footnote>
  <w:footnote w:type="continuationSeparator" w:id="0">
    <w:p w14:paraId="549A0CE1" w14:textId="77777777" w:rsidR="004404E8" w:rsidRDefault="004404E8" w:rsidP="000A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6BBE" w14:textId="2555615A" w:rsidR="000A729E" w:rsidRDefault="00A83356">
    <w:pPr>
      <w:pStyle w:val="ac"/>
    </w:pPr>
    <w:r>
      <w:rPr>
        <w:rFonts w:hint="eastAsia"/>
      </w:rPr>
      <w:t>キイロショウジョウ</w:t>
    </w:r>
    <w:r w:rsidR="000C5268">
      <w:rPr>
        <w:rFonts w:hint="eastAsia"/>
      </w:rPr>
      <w:t>バエ</w:t>
    </w:r>
    <w:r w:rsidR="000A729E">
      <w:rPr>
        <w:rFonts w:hint="eastAsia"/>
      </w:rPr>
      <w:t>防除方法について</w:t>
    </w:r>
    <w:r w:rsidR="00323167">
      <w:rPr>
        <w:rFonts w:hint="eastAsia"/>
      </w:rPr>
      <w:t>（神栄産業株式会社）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A1"/>
    <w:rsid w:val="000205B0"/>
    <w:rsid w:val="000364C8"/>
    <w:rsid w:val="000877AD"/>
    <w:rsid w:val="0009041D"/>
    <w:rsid w:val="000A2C43"/>
    <w:rsid w:val="000A729E"/>
    <w:rsid w:val="000B7C69"/>
    <w:rsid w:val="000C0C71"/>
    <w:rsid w:val="000C5268"/>
    <w:rsid w:val="000C79BE"/>
    <w:rsid w:val="000D206E"/>
    <w:rsid w:val="000F562C"/>
    <w:rsid w:val="001142AA"/>
    <w:rsid w:val="00117FC6"/>
    <w:rsid w:val="00140DF5"/>
    <w:rsid w:val="0014777A"/>
    <w:rsid w:val="00172FD2"/>
    <w:rsid w:val="001815D0"/>
    <w:rsid w:val="001B33DF"/>
    <w:rsid w:val="001D4F3C"/>
    <w:rsid w:val="001E46CA"/>
    <w:rsid w:val="001E4BDA"/>
    <w:rsid w:val="001F0F02"/>
    <w:rsid w:val="001F5476"/>
    <w:rsid w:val="0020414B"/>
    <w:rsid w:val="00215784"/>
    <w:rsid w:val="00220FA1"/>
    <w:rsid w:val="0024597F"/>
    <w:rsid w:val="0026416E"/>
    <w:rsid w:val="0027382D"/>
    <w:rsid w:val="00274FCC"/>
    <w:rsid w:val="00281D12"/>
    <w:rsid w:val="002853EC"/>
    <w:rsid w:val="00294A7B"/>
    <w:rsid w:val="002A27F1"/>
    <w:rsid w:val="002B6DEB"/>
    <w:rsid w:val="002D0456"/>
    <w:rsid w:val="00303239"/>
    <w:rsid w:val="0032050F"/>
    <w:rsid w:val="00323167"/>
    <w:rsid w:val="00341B08"/>
    <w:rsid w:val="00352E65"/>
    <w:rsid w:val="00360F7D"/>
    <w:rsid w:val="003821AD"/>
    <w:rsid w:val="0038423B"/>
    <w:rsid w:val="003C016A"/>
    <w:rsid w:val="003C3F18"/>
    <w:rsid w:val="003D334F"/>
    <w:rsid w:val="003E5505"/>
    <w:rsid w:val="00401DD7"/>
    <w:rsid w:val="00411F3D"/>
    <w:rsid w:val="00427BF9"/>
    <w:rsid w:val="00430B69"/>
    <w:rsid w:val="004402A7"/>
    <w:rsid w:val="004404E8"/>
    <w:rsid w:val="00441908"/>
    <w:rsid w:val="00472841"/>
    <w:rsid w:val="00475CF5"/>
    <w:rsid w:val="00486824"/>
    <w:rsid w:val="004920FC"/>
    <w:rsid w:val="004B6B76"/>
    <w:rsid w:val="00507402"/>
    <w:rsid w:val="00510E44"/>
    <w:rsid w:val="00512C2D"/>
    <w:rsid w:val="00516233"/>
    <w:rsid w:val="0054460F"/>
    <w:rsid w:val="00546821"/>
    <w:rsid w:val="00562833"/>
    <w:rsid w:val="00562C35"/>
    <w:rsid w:val="0058017F"/>
    <w:rsid w:val="005810CF"/>
    <w:rsid w:val="00592967"/>
    <w:rsid w:val="005946FC"/>
    <w:rsid w:val="005A697B"/>
    <w:rsid w:val="005E6255"/>
    <w:rsid w:val="00602682"/>
    <w:rsid w:val="00625424"/>
    <w:rsid w:val="00642774"/>
    <w:rsid w:val="0065307A"/>
    <w:rsid w:val="00666124"/>
    <w:rsid w:val="00681C19"/>
    <w:rsid w:val="00696DB2"/>
    <w:rsid w:val="006B35CB"/>
    <w:rsid w:val="00701C7D"/>
    <w:rsid w:val="007170A1"/>
    <w:rsid w:val="00735389"/>
    <w:rsid w:val="00736266"/>
    <w:rsid w:val="0074502D"/>
    <w:rsid w:val="007614BA"/>
    <w:rsid w:val="0076205A"/>
    <w:rsid w:val="00766D62"/>
    <w:rsid w:val="0077442F"/>
    <w:rsid w:val="00794A09"/>
    <w:rsid w:val="0079710B"/>
    <w:rsid w:val="007C5387"/>
    <w:rsid w:val="007D0593"/>
    <w:rsid w:val="007E180C"/>
    <w:rsid w:val="007E2B4F"/>
    <w:rsid w:val="0080726E"/>
    <w:rsid w:val="00821C1D"/>
    <w:rsid w:val="008271A0"/>
    <w:rsid w:val="00840979"/>
    <w:rsid w:val="008411F4"/>
    <w:rsid w:val="008447DA"/>
    <w:rsid w:val="00852E12"/>
    <w:rsid w:val="00856D37"/>
    <w:rsid w:val="0088410F"/>
    <w:rsid w:val="0088691B"/>
    <w:rsid w:val="00886B0A"/>
    <w:rsid w:val="00890CBE"/>
    <w:rsid w:val="00896415"/>
    <w:rsid w:val="008B408B"/>
    <w:rsid w:val="008C027F"/>
    <w:rsid w:val="008C5957"/>
    <w:rsid w:val="008D2CB5"/>
    <w:rsid w:val="008F0068"/>
    <w:rsid w:val="0092367C"/>
    <w:rsid w:val="009434BE"/>
    <w:rsid w:val="00952DD5"/>
    <w:rsid w:val="00962AE5"/>
    <w:rsid w:val="00971138"/>
    <w:rsid w:val="00983632"/>
    <w:rsid w:val="009960BF"/>
    <w:rsid w:val="0099709A"/>
    <w:rsid w:val="009B04BE"/>
    <w:rsid w:val="009C0A9A"/>
    <w:rsid w:val="009C6142"/>
    <w:rsid w:val="009F60B3"/>
    <w:rsid w:val="00A03FDE"/>
    <w:rsid w:val="00A17376"/>
    <w:rsid w:val="00A20D87"/>
    <w:rsid w:val="00A30763"/>
    <w:rsid w:val="00A422E0"/>
    <w:rsid w:val="00A4683D"/>
    <w:rsid w:val="00A55D4E"/>
    <w:rsid w:val="00A74BDB"/>
    <w:rsid w:val="00A83356"/>
    <w:rsid w:val="00AA1879"/>
    <w:rsid w:val="00AB15B4"/>
    <w:rsid w:val="00AC093B"/>
    <w:rsid w:val="00AC3207"/>
    <w:rsid w:val="00B27DA7"/>
    <w:rsid w:val="00B36234"/>
    <w:rsid w:val="00B555F3"/>
    <w:rsid w:val="00B660D9"/>
    <w:rsid w:val="00B76756"/>
    <w:rsid w:val="00B803D9"/>
    <w:rsid w:val="00B8780C"/>
    <w:rsid w:val="00BC15B0"/>
    <w:rsid w:val="00C359D6"/>
    <w:rsid w:val="00C36609"/>
    <w:rsid w:val="00C520CE"/>
    <w:rsid w:val="00C81E26"/>
    <w:rsid w:val="00C82515"/>
    <w:rsid w:val="00CA3B12"/>
    <w:rsid w:val="00CA689F"/>
    <w:rsid w:val="00CB4260"/>
    <w:rsid w:val="00CB6ABD"/>
    <w:rsid w:val="00CE15DD"/>
    <w:rsid w:val="00CF16BF"/>
    <w:rsid w:val="00D04080"/>
    <w:rsid w:val="00D06DA0"/>
    <w:rsid w:val="00D127C7"/>
    <w:rsid w:val="00D551C5"/>
    <w:rsid w:val="00D8370B"/>
    <w:rsid w:val="00D84A34"/>
    <w:rsid w:val="00DA1806"/>
    <w:rsid w:val="00DF73E0"/>
    <w:rsid w:val="00E044AD"/>
    <w:rsid w:val="00E264D2"/>
    <w:rsid w:val="00E27ACE"/>
    <w:rsid w:val="00E60927"/>
    <w:rsid w:val="00E65C8E"/>
    <w:rsid w:val="00E67DE1"/>
    <w:rsid w:val="00E75681"/>
    <w:rsid w:val="00E816EB"/>
    <w:rsid w:val="00E92C4D"/>
    <w:rsid w:val="00EA3873"/>
    <w:rsid w:val="00EB597E"/>
    <w:rsid w:val="00EC2661"/>
    <w:rsid w:val="00ED0459"/>
    <w:rsid w:val="00ED218E"/>
    <w:rsid w:val="00EE3046"/>
    <w:rsid w:val="00EF40D6"/>
    <w:rsid w:val="00F02579"/>
    <w:rsid w:val="00F21EFC"/>
    <w:rsid w:val="00F256FC"/>
    <w:rsid w:val="00F44884"/>
    <w:rsid w:val="00F477D6"/>
    <w:rsid w:val="00F52B2B"/>
    <w:rsid w:val="00F5795B"/>
    <w:rsid w:val="00F57A5C"/>
    <w:rsid w:val="00F74B92"/>
    <w:rsid w:val="00F81502"/>
    <w:rsid w:val="00F83BCB"/>
    <w:rsid w:val="00F97902"/>
    <w:rsid w:val="00FA26BC"/>
    <w:rsid w:val="00FB5026"/>
    <w:rsid w:val="00FC0040"/>
    <w:rsid w:val="00FC6597"/>
    <w:rsid w:val="00FD047D"/>
    <w:rsid w:val="00FD2B03"/>
    <w:rsid w:val="00FD5079"/>
    <w:rsid w:val="00FD5EC1"/>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DE7F2"/>
  <w15:chartTrackingRefBased/>
  <w15:docId w15:val="{A1CC127A-C795-4B6D-B4C9-413AFD55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0F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20F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20F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20F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20F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20F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20F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20F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20F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20F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20F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20F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20F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20F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20F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20F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20F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20F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20F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20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F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20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FA1"/>
    <w:pPr>
      <w:spacing w:before="160" w:after="160"/>
      <w:jc w:val="center"/>
    </w:pPr>
    <w:rPr>
      <w:i/>
      <w:iCs/>
      <w:color w:val="404040" w:themeColor="text1" w:themeTint="BF"/>
    </w:rPr>
  </w:style>
  <w:style w:type="character" w:customStyle="1" w:styleId="a8">
    <w:name w:val="引用文 (文字)"/>
    <w:basedOn w:val="a0"/>
    <w:link w:val="a7"/>
    <w:uiPriority w:val="29"/>
    <w:rsid w:val="00220FA1"/>
    <w:rPr>
      <w:i/>
      <w:iCs/>
      <w:color w:val="404040" w:themeColor="text1" w:themeTint="BF"/>
    </w:rPr>
  </w:style>
  <w:style w:type="paragraph" w:styleId="a9">
    <w:name w:val="List Paragraph"/>
    <w:basedOn w:val="a"/>
    <w:uiPriority w:val="34"/>
    <w:qFormat/>
    <w:rsid w:val="00220FA1"/>
    <w:pPr>
      <w:ind w:left="720"/>
      <w:contextualSpacing/>
    </w:pPr>
  </w:style>
  <w:style w:type="character" w:styleId="21">
    <w:name w:val="Intense Emphasis"/>
    <w:basedOn w:val="a0"/>
    <w:uiPriority w:val="21"/>
    <w:qFormat/>
    <w:rsid w:val="00220FA1"/>
    <w:rPr>
      <w:i/>
      <w:iCs/>
      <w:color w:val="0F4761" w:themeColor="accent1" w:themeShade="BF"/>
    </w:rPr>
  </w:style>
  <w:style w:type="paragraph" w:styleId="22">
    <w:name w:val="Intense Quote"/>
    <w:basedOn w:val="a"/>
    <w:next w:val="a"/>
    <w:link w:val="23"/>
    <w:uiPriority w:val="30"/>
    <w:qFormat/>
    <w:rsid w:val="00220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20FA1"/>
    <w:rPr>
      <w:i/>
      <w:iCs/>
      <w:color w:val="0F4761" w:themeColor="accent1" w:themeShade="BF"/>
    </w:rPr>
  </w:style>
  <w:style w:type="character" w:styleId="24">
    <w:name w:val="Intense Reference"/>
    <w:basedOn w:val="a0"/>
    <w:uiPriority w:val="32"/>
    <w:qFormat/>
    <w:rsid w:val="00220FA1"/>
    <w:rPr>
      <w:b/>
      <w:bCs/>
      <w:smallCaps/>
      <w:color w:val="0F4761" w:themeColor="accent1" w:themeShade="BF"/>
      <w:spacing w:val="5"/>
    </w:rPr>
  </w:style>
  <w:style w:type="character" w:styleId="aa">
    <w:name w:val="Hyperlink"/>
    <w:basedOn w:val="a0"/>
    <w:uiPriority w:val="99"/>
    <w:semiHidden/>
    <w:unhideWhenUsed/>
    <w:rsid w:val="00220FA1"/>
    <w:rPr>
      <w:color w:val="0000FF"/>
      <w:u w:val="single"/>
    </w:rPr>
  </w:style>
  <w:style w:type="table" w:styleId="ab">
    <w:name w:val="Table Grid"/>
    <w:basedOn w:val="a1"/>
    <w:uiPriority w:val="39"/>
    <w:rsid w:val="001D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A729E"/>
    <w:pPr>
      <w:tabs>
        <w:tab w:val="center" w:pos="4252"/>
        <w:tab w:val="right" w:pos="8504"/>
      </w:tabs>
      <w:snapToGrid w:val="0"/>
    </w:pPr>
  </w:style>
  <w:style w:type="character" w:customStyle="1" w:styleId="ad">
    <w:name w:val="ヘッダー (文字)"/>
    <w:basedOn w:val="a0"/>
    <w:link w:val="ac"/>
    <w:uiPriority w:val="99"/>
    <w:rsid w:val="000A729E"/>
  </w:style>
  <w:style w:type="paragraph" w:styleId="ae">
    <w:name w:val="footer"/>
    <w:basedOn w:val="a"/>
    <w:link w:val="af"/>
    <w:uiPriority w:val="99"/>
    <w:unhideWhenUsed/>
    <w:rsid w:val="000A729E"/>
    <w:pPr>
      <w:tabs>
        <w:tab w:val="center" w:pos="4252"/>
        <w:tab w:val="right" w:pos="8504"/>
      </w:tabs>
      <w:snapToGrid w:val="0"/>
    </w:pPr>
  </w:style>
  <w:style w:type="character" w:customStyle="1" w:styleId="af">
    <w:name w:val="フッター (文字)"/>
    <w:basedOn w:val="a0"/>
    <w:link w:val="ae"/>
    <w:uiPriority w:val="99"/>
    <w:rsid w:val="000A729E"/>
  </w:style>
  <w:style w:type="paragraph" w:styleId="Web">
    <w:name w:val="Normal (Web)"/>
    <w:basedOn w:val="a"/>
    <w:uiPriority w:val="99"/>
    <w:semiHidden/>
    <w:unhideWhenUsed/>
    <w:rsid w:val="0027382D"/>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843046">
      <w:bodyDiv w:val="1"/>
      <w:marLeft w:val="0"/>
      <w:marRight w:val="0"/>
      <w:marTop w:val="0"/>
      <w:marBottom w:val="0"/>
      <w:divBdr>
        <w:top w:val="none" w:sz="0" w:space="0" w:color="auto"/>
        <w:left w:val="none" w:sz="0" w:space="0" w:color="auto"/>
        <w:bottom w:val="none" w:sz="0" w:space="0" w:color="auto"/>
        <w:right w:val="none" w:sz="0" w:space="0" w:color="auto"/>
      </w:divBdr>
    </w:div>
    <w:div w:id="1337658846">
      <w:bodyDiv w:val="1"/>
      <w:marLeft w:val="0"/>
      <w:marRight w:val="0"/>
      <w:marTop w:val="0"/>
      <w:marBottom w:val="0"/>
      <w:divBdr>
        <w:top w:val="none" w:sz="0" w:space="0" w:color="auto"/>
        <w:left w:val="none" w:sz="0" w:space="0" w:color="auto"/>
        <w:bottom w:val="none" w:sz="0" w:space="0" w:color="auto"/>
        <w:right w:val="none" w:sz="0" w:space="0" w:color="auto"/>
      </w:divBdr>
    </w:div>
    <w:div w:id="16192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C640FCFE25E524AB1D5A2E34B9B1E1C" ma:contentTypeVersion="14" ma:contentTypeDescription="新しいドキュメントを作成します。" ma:contentTypeScope="" ma:versionID="bef1704859ea984da7510f9ad2608133">
  <xsd:schema xmlns:xsd="http://www.w3.org/2001/XMLSchema" xmlns:xs="http://www.w3.org/2001/XMLSchema" xmlns:p="http://schemas.microsoft.com/office/2006/metadata/properties" xmlns:ns2="c56852f5-3e7c-4b6a-9186-e9b239ed0a95" xmlns:ns3="d757c983-18eb-49c0-9181-a7191f5c93b6" targetNamespace="http://schemas.microsoft.com/office/2006/metadata/properties" ma:root="true" ma:fieldsID="584b2db10b41ac199dbafeda2ccfbed7" ns2:_="" ns3:_="">
    <xsd:import namespace="c56852f5-3e7c-4b6a-9186-e9b239ed0a95"/>
    <xsd:import namespace="d757c983-18eb-49c0-9181-a7191f5c93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52f5-3e7c-4b6a-9186-e9b239ed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91556e0-80cb-462f-8214-6a8e0b3c23c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7c983-18eb-49c0-9181-a7191f5c93b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6a595f58-b1b6-446c-89b1-68dceace04e5}" ma:internalName="TaxCatchAll" ma:showField="CatchAllData" ma:web="d757c983-18eb-49c0-9181-a7191f5c9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8C4B2-5B1D-465A-AE97-BB1F2E201117}">
  <ds:schemaRefs>
    <ds:schemaRef ds:uri="http://schemas.openxmlformats.org/officeDocument/2006/bibliography"/>
  </ds:schemaRefs>
</ds:datastoreItem>
</file>

<file path=customXml/itemProps2.xml><?xml version="1.0" encoding="utf-8"?>
<ds:datastoreItem xmlns:ds="http://schemas.openxmlformats.org/officeDocument/2006/customXml" ds:itemID="{7C7FDD59-FA23-43AE-A039-E429B3492FEB}"/>
</file>

<file path=customXml/itemProps3.xml><?xml version="1.0" encoding="utf-8"?>
<ds:datastoreItem xmlns:ds="http://schemas.openxmlformats.org/officeDocument/2006/customXml" ds:itemID="{6EB9A614-3C2F-4C67-8A9A-D218DF8519D8}"/>
</file>

<file path=docProps/app.xml><?xml version="1.0" encoding="utf-8"?>
<Properties xmlns="http://schemas.openxmlformats.org/officeDocument/2006/extended-properties" xmlns:vt="http://schemas.openxmlformats.org/officeDocument/2006/docPropsVTypes">
  <Template>Normal</Template>
  <TotalTime>81</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一樹</dc:creator>
  <cp:keywords/>
  <dc:description/>
  <cp:lastModifiedBy>野月 貴紀</cp:lastModifiedBy>
  <cp:revision>49</cp:revision>
  <cp:lastPrinted>2024-07-10T04:01:00Z</cp:lastPrinted>
  <dcterms:created xsi:type="dcterms:W3CDTF">2024-07-23T08:13:00Z</dcterms:created>
  <dcterms:modified xsi:type="dcterms:W3CDTF">2024-08-05T01:01:00Z</dcterms:modified>
</cp:coreProperties>
</file>